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.苹方-简" w:hAnsi=".苹方-简" w:eastAsia=".苹方-简" w:cs=".苹方-简"/>
          <w:b/>
          <w:bCs/>
          <w:sz w:val="44"/>
          <w:szCs w:val="44"/>
        </w:rPr>
      </w:pPr>
      <w:r>
        <w:rPr>
          <w:rFonts w:hint="eastAsia" w:ascii=".苹方-简" w:hAnsi=".苹方-简" w:eastAsia=".苹方-简" w:cs=".苹方-简"/>
          <w:b/>
          <w:bCs/>
          <w:sz w:val="44"/>
          <w:szCs w:val="44"/>
        </w:rPr>
        <w:t>重庆建筑施工安全教育小程序</w:t>
      </w:r>
    </w:p>
    <w:p>
      <w:pPr>
        <w:jc w:val="center"/>
        <w:rPr>
          <w:rFonts w:ascii=".苹方-简" w:hAnsi=".苹方-简" w:eastAsia=".苹方-简" w:cs=".苹方-简"/>
          <w:b/>
          <w:bCs/>
          <w:sz w:val="44"/>
          <w:szCs w:val="44"/>
        </w:rPr>
      </w:pPr>
      <w:r>
        <w:rPr>
          <w:rFonts w:hint="eastAsia" w:ascii=".苹方-简" w:hAnsi=".苹方-简" w:eastAsia=".苹方-简" w:cs=".苹方-简"/>
          <w:b/>
          <w:bCs/>
          <w:sz w:val="44"/>
          <w:szCs w:val="44"/>
        </w:rPr>
        <w:t>学习操作指引</w:t>
      </w:r>
    </w:p>
    <w:p>
      <w:pPr>
        <w:rPr>
          <w:rFonts w:ascii=".苹方-简" w:hAnsi=".苹方-简" w:eastAsia=".苹方-简" w:cs=".苹方-简"/>
          <w:b/>
          <w:bCs/>
        </w:rPr>
      </w:pPr>
      <w:r>
        <w:rPr>
          <w:rFonts w:hint="eastAsia" w:ascii=".苹方-简" w:hAnsi=".苹方-简" w:eastAsia=".苹方-简" w:cs=".苹方-简"/>
          <w:b/>
          <w:bCs/>
        </w:rPr>
        <w:t>一、进入小程序</w:t>
      </w:r>
    </w:p>
    <w:tbl>
      <w:tblPr>
        <w:tblStyle w:val="9"/>
        <w:tblW w:w="0" w:type="auto"/>
        <w:tblInd w:w="0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1"/>
        <w:gridCol w:w="5551"/>
      </w:tblGrid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65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1、方式一：扫描小程序码</w:t>
            </w:r>
          </w:p>
        </w:tc>
        <w:tc>
          <w:tcPr>
            <w:tcW w:w="7242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2、方式二：搜索小程序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0" w:hRule="atLeast"/>
        </w:trPr>
        <w:tc>
          <w:tcPr>
            <w:tcW w:w="65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2194560" cy="219456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2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在小程序搜索栏输入：重庆建筑施工安全教育</w:t>
            </w:r>
          </w:p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2261870" cy="1647825"/>
                  <wp:effectExtent l="0" t="0" r="508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33" cy="165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.苹方-简" w:hAnsi=".苹方-简" w:eastAsia=".苹方-简" w:cs=".苹方-简"/>
          <w:b/>
          <w:bCs/>
        </w:rPr>
      </w:pPr>
    </w:p>
    <w:p>
      <w:pPr>
        <w:rPr>
          <w:rFonts w:hint="eastAsia" w:ascii=".苹方-简" w:hAnsi=".苹方-简" w:eastAsia=".苹方-简" w:cs=".苹方-简"/>
          <w:b/>
          <w:bCs/>
        </w:rPr>
      </w:pPr>
    </w:p>
    <w:p>
      <w:pPr>
        <w:rPr>
          <w:rFonts w:hint="eastAsia" w:ascii=".苹方-简" w:hAnsi=".苹方-简" w:eastAsia=".苹方-简" w:cs=".苹方-简"/>
          <w:b/>
          <w:bCs/>
        </w:rPr>
      </w:pPr>
    </w:p>
    <w:p>
      <w:pPr>
        <w:rPr>
          <w:rFonts w:ascii=".苹方-简" w:hAnsi=".苹方-简" w:eastAsia=".苹方-简" w:cs=".苹方-简"/>
          <w:b/>
          <w:bCs/>
        </w:rPr>
      </w:pPr>
      <w:r>
        <w:rPr>
          <w:rFonts w:hint="eastAsia" w:ascii=".苹方-简" w:hAnsi=".苹方-简" w:eastAsia=".苹方-简" w:cs=".苹方-简"/>
          <w:b/>
          <w:bCs/>
        </w:rPr>
        <w:t>二、登录小程序</w:t>
      </w:r>
    </w:p>
    <w:tbl>
      <w:tblPr>
        <w:tblStyle w:val="9"/>
        <w:tblW w:w="10345" w:type="dxa"/>
        <w:tblInd w:w="0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3"/>
        <w:gridCol w:w="5062"/>
      </w:tblGrid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5283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第一步：点击登陆入口</w:t>
            </w:r>
          </w:p>
        </w:tc>
        <w:tc>
          <w:tcPr>
            <w:tcW w:w="5062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第二步：允许微信授权登录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5" w:hRule="atLeast"/>
        </w:trPr>
        <w:tc>
          <w:tcPr>
            <w:tcW w:w="5283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1905000" cy="254635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23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44" cy="258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2680335" cy="2644140"/>
                  <wp:effectExtent l="0" t="0" r="5715" b="38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62" cy="266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.苹方-简" w:hAnsi=".苹方-简" w:cs=".苹方-简" w:eastAsiaTheme="minorEastAsia"/>
        </w:rPr>
      </w:pPr>
    </w:p>
    <w:p>
      <w:pPr>
        <w:rPr>
          <w:rFonts w:ascii=".苹方-简" w:hAnsi=".苹方-简" w:cs=".苹方-简" w:eastAsiaTheme="minorEastAsia"/>
        </w:rPr>
      </w:pPr>
    </w:p>
    <w:p>
      <w:pPr>
        <w:rPr>
          <w:rFonts w:hint="eastAsia" w:ascii=".苹方-简" w:hAnsi=".苹方-简" w:cs=".苹方-简" w:eastAsiaTheme="minorEastAsia"/>
          <w:b/>
          <w:bCs/>
        </w:rPr>
      </w:pPr>
    </w:p>
    <w:p>
      <w:pPr>
        <w:rPr>
          <w:rFonts w:hint="eastAsia" w:ascii=".苹方-简" w:hAnsi=".苹方-简" w:cs=".苹方-简" w:eastAsiaTheme="minorEastAsia"/>
          <w:b/>
          <w:bCs/>
        </w:rPr>
      </w:pPr>
    </w:p>
    <w:p>
      <w:pPr>
        <w:rPr>
          <w:rFonts w:hint="eastAsia" w:ascii=".苹方-简" w:hAnsi=".苹方-简" w:cs=".苹方-简" w:eastAsiaTheme="minorEastAsia"/>
          <w:b/>
          <w:bCs/>
        </w:rPr>
      </w:pPr>
    </w:p>
    <w:p>
      <w:pPr>
        <w:rPr>
          <w:rFonts w:hint="eastAsia" w:ascii=".苹方-简" w:hAnsi=".苹方-简" w:cs=".苹方-简" w:eastAsiaTheme="minorEastAsia"/>
          <w:b/>
          <w:bCs/>
        </w:rPr>
      </w:pPr>
    </w:p>
    <w:p>
      <w:pPr>
        <w:rPr>
          <w:rFonts w:ascii=".苹方-简" w:hAnsi=".苹方-简" w:eastAsia=".苹方-简" w:cs=".苹方-简"/>
          <w:b/>
          <w:bCs/>
        </w:rPr>
      </w:pPr>
      <w:bookmarkStart w:id="0" w:name="_GoBack"/>
      <w:bookmarkEnd w:id="0"/>
      <w:r>
        <w:rPr>
          <w:rFonts w:hint="eastAsia" w:ascii=".苹方-简" w:hAnsi=".苹方-简" w:cs=".苹方-简" w:eastAsiaTheme="minorEastAsia"/>
          <w:b/>
          <w:bCs/>
        </w:rPr>
        <w:t>三、</w:t>
      </w:r>
      <w:r>
        <w:rPr>
          <w:rFonts w:hint="eastAsia" w:ascii=".苹方-简" w:hAnsi=".苹方-简" w:eastAsia=".苹方-简" w:cs=".苹方-简"/>
          <w:b/>
          <w:bCs/>
        </w:rPr>
        <w:t>实名认证</w:t>
      </w:r>
    </w:p>
    <w:tbl>
      <w:tblPr>
        <w:tblStyle w:val="9"/>
        <w:tblW w:w="0" w:type="auto"/>
        <w:tblInd w:w="0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1、实名认证入口</w:t>
            </w:r>
          </w:p>
        </w:tc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2、拍摄身份证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1887855" cy="3978910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24" cy="398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2358390" cy="3913505"/>
                  <wp:effectExtent l="19050" t="19050" r="22860" b="1079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595" cy="39555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3、完善身份信息</w:t>
            </w:r>
          </w:p>
        </w:tc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4、拍摄本人照片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2834005" cy="3510915"/>
                  <wp:effectExtent l="19050" t="19050" r="23495" b="133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24" cy="3515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ascii=".苹方-简" w:hAnsi=".苹方-简" w:eastAsia=".苹方-简" w:cs=".苹方-简"/>
              </w:rPr>
              <w:drawing>
                <wp:inline distT="0" distB="0" distL="0" distR="0">
                  <wp:extent cx="2835275" cy="2621280"/>
                  <wp:effectExtent l="0" t="0" r="3175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12" cy="26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.苹方-简" w:hAnsi=".苹方-简" w:eastAsia=".苹方-简" w:cs=".苹方-简"/>
        </w:rPr>
      </w:pPr>
      <w:r>
        <w:rPr>
          <w:rFonts w:ascii=".苹方-简" w:hAnsi=".苹方-简" w:eastAsia=".苹方-简" w:cs=".苹方-简"/>
        </w:rPr>
        <w:br w:type="page"/>
      </w:r>
    </w:p>
    <w:p>
      <w:pPr>
        <w:rPr>
          <w:rFonts w:ascii=".苹方-简" w:hAnsi=".苹方-简" w:cs=".苹方-简" w:eastAsiaTheme="minorEastAsia"/>
          <w:b/>
          <w:bCs/>
        </w:rPr>
      </w:pPr>
      <w:r>
        <w:rPr>
          <w:rFonts w:hint="eastAsia" w:ascii=".苹方-简" w:hAnsi=".苹方-简" w:eastAsia=".苹方-简" w:cs=".苹方-简"/>
          <w:b/>
          <w:bCs/>
        </w:rPr>
        <w:t>四、</w:t>
      </w:r>
      <w:r>
        <w:rPr>
          <w:rFonts w:hint="eastAsia" w:cs=".苹方-简" w:asciiTheme="minorEastAsia" w:hAnsiTheme="minorEastAsia" w:eastAsiaTheme="minorEastAsia"/>
          <w:b/>
          <w:bCs/>
        </w:rPr>
        <w:t>学习课程</w:t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t>实名认证后，在首页中，找到“工伤预防”课程版块，点击进入，选择课程进行学习</w:t>
      </w:r>
    </w:p>
    <w:tbl>
      <w:tblPr>
        <w:tblStyle w:val="9"/>
        <w:tblW w:w="0" w:type="auto"/>
        <w:tblInd w:w="0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 xml:space="preserve">1、 </w:t>
            </w:r>
            <w:r>
              <w:rPr>
                <w:rFonts w:hint="eastAsia" w:cs=".苹方-简" w:asciiTheme="minorEastAsia" w:hAnsiTheme="minorEastAsia" w:eastAsiaTheme="minorEastAsia"/>
              </w:rPr>
              <w:t>选择课程版块并进入</w:t>
            </w:r>
          </w:p>
        </w:tc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rPr>
                <w:rFonts w:hint="eastAsia" w:ascii=".苹方-简" w:hAnsi=".苹方-简" w:eastAsia=".苹方-简" w:cs=".苹方-简"/>
              </w:rPr>
              <w:t>2、</w:t>
            </w:r>
            <w:r>
              <w:rPr>
                <w:rFonts w:hint="eastAsia" w:cs=".苹方-简" w:asciiTheme="minorEastAsia" w:hAnsiTheme="minorEastAsia" w:eastAsiaTheme="minorEastAsia"/>
              </w:rPr>
              <w:t>选择课程并学习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hint="eastAsia" w:ascii=".苹方-简" w:hAnsi=".苹方-简" w:cs=".苹方-简" w:eastAsiaTheme="minorEastAsia"/>
              </w:rPr>
            </w:pPr>
            <w:r>
              <w:drawing>
                <wp:inline distT="0" distB="0" distL="0" distR="0">
                  <wp:extent cx="2501900" cy="61023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762" cy="612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>
            <w:pPr>
              <w:rPr>
                <w:rFonts w:ascii=".苹方-简" w:hAnsi=".苹方-简" w:eastAsia=".苹方-简" w:cs=".苹方-简"/>
              </w:rPr>
            </w:pPr>
            <w:r>
              <w:drawing>
                <wp:inline distT="0" distB="0" distL="0" distR="0">
                  <wp:extent cx="2838450" cy="611632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32" cy="612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.苹方-简" w:hAnsi=".苹方-简" w:eastAsia=".苹方-简" w:cs=".苹方-简"/>
          <w:color w:val="FF0000"/>
        </w:rPr>
      </w:pPr>
    </w:p>
    <w:p>
      <w:pPr>
        <w:rPr>
          <w:rFonts w:hint="eastAsia" w:ascii=".苹方-简" w:hAnsi=".苹方-简" w:cs=".苹方-简" w:eastAsiaTheme="minorEastAsia"/>
          <w:color w:val="FF0000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.苹方-简">
    <w:altName w:val="PMingLiU-ExtB"/>
    <w:panose1 w:val="02000000000000000000"/>
    <w:charset w:val="88"/>
    <w:family w:val="auto"/>
    <w:pitch w:val="default"/>
    <w:sig w:usb0="00000000" w:usb1="00000000" w:usb2="000A0017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yMDUzYjFiZTMzNmYzNDVkMjdjYWJiZDUyY2FlMTIifQ=="/>
  </w:docVars>
  <w:rsids>
    <w:rsidRoot w:val="000B15DE"/>
    <w:rsid w:val="00043DDB"/>
    <w:rsid w:val="000A5110"/>
    <w:rsid w:val="000B15DE"/>
    <w:rsid w:val="002C5372"/>
    <w:rsid w:val="00420893"/>
    <w:rsid w:val="00502F80"/>
    <w:rsid w:val="005A0323"/>
    <w:rsid w:val="005E0360"/>
    <w:rsid w:val="006170DB"/>
    <w:rsid w:val="00637BE7"/>
    <w:rsid w:val="0067619C"/>
    <w:rsid w:val="006F0ADF"/>
    <w:rsid w:val="006F5E9D"/>
    <w:rsid w:val="0082703C"/>
    <w:rsid w:val="0087219F"/>
    <w:rsid w:val="008829A3"/>
    <w:rsid w:val="00886EC8"/>
    <w:rsid w:val="00A06D41"/>
    <w:rsid w:val="00A11405"/>
    <w:rsid w:val="00A93553"/>
    <w:rsid w:val="00B14EC9"/>
    <w:rsid w:val="00B653CF"/>
    <w:rsid w:val="00B92AAD"/>
    <w:rsid w:val="00B94777"/>
    <w:rsid w:val="00C328C4"/>
    <w:rsid w:val="00C713E3"/>
    <w:rsid w:val="00D72B13"/>
    <w:rsid w:val="00DD0E9F"/>
    <w:rsid w:val="00E275A2"/>
    <w:rsid w:val="00E474BC"/>
    <w:rsid w:val="00E70FC1"/>
    <w:rsid w:val="00EA3893"/>
    <w:rsid w:val="00F90C62"/>
    <w:rsid w:val="6D53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微软雅黑" w:cs="宋体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eastAsia=".苹方-简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40" w:after="240"/>
      <w:outlineLvl w:val="1"/>
    </w:pPr>
    <w:rPr>
      <w:rFonts w:eastAsia=".苹方-简" w:asciiTheme="majorHAnsi" w:hAnsiTheme="majorHAnsi" w:cstheme="majorBidi"/>
      <w:b/>
      <w:bCs/>
      <w:kern w:val="2"/>
      <w:sz w:val="28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40" w:after="240"/>
      <w:outlineLvl w:val="2"/>
    </w:pPr>
    <w:rPr>
      <w:b/>
      <w:bCs/>
      <w:kern w:val="2"/>
      <w:sz w:val="32"/>
      <w:szCs w:val="32"/>
    </w:rPr>
  </w:style>
  <w:style w:type="paragraph" w:styleId="5">
    <w:name w:val="heading 4"/>
    <w:basedOn w:val="1"/>
    <w:next w:val="1"/>
    <w:link w:val="14"/>
    <w:unhideWhenUsed/>
    <w:qFormat/>
    <w:uiPriority w:val="9"/>
    <w:pPr>
      <w:keepNext/>
      <w:keepLines/>
      <w:spacing w:before="280" w:after="290"/>
      <w:outlineLvl w:val="3"/>
    </w:pPr>
    <w:rPr>
      <w:rFonts w:asciiTheme="majorHAnsi" w:hAnsiTheme="majorHAnsi" w:cstheme="majorBidi"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1 字符"/>
    <w:basedOn w:val="10"/>
    <w:link w:val="2"/>
    <w:uiPriority w:val="9"/>
    <w:rPr>
      <w:rFonts w:ascii="宋体" w:hAnsi="宋体" w:eastAsia=".苹方-简" w:cs="宋体"/>
      <w:b/>
      <w:bCs/>
      <w:kern w:val="44"/>
      <w:sz w:val="32"/>
      <w:szCs w:val="44"/>
    </w:rPr>
  </w:style>
  <w:style w:type="character" w:customStyle="1" w:styleId="12">
    <w:name w:val="标题 2 字符"/>
    <w:basedOn w:val="10"/>
    <w:link w:val="3"/>
    <w:uiPriority w:val="9"/>
    <w:rPr>
      <w:rFonts w:eastAsia=".苹方-简" w:asciiTheme="majorHAnsi" w:hAnsiTheme="majorHAnsi" w:cstheme="majorBidi"/>
      <w:b/>
      <w:bCs/>
      <w:sz w:val="28"/>
      <w:szCs w:val="32"/>
    </w:rPr>
  </w:style>
  <w:style w:type="character" w:customStyle="1" w:styleId="13">
    <w:name w:val="标题 3 字符"/>
    <w:basedOn w:val="10"/>
    <w:link w:val="4"/>
    <w:uiPriority w:val="9"/>
    <w:rPr>
      <w:rFonts w:ascii="宋体" w:hAnsi="宋体" w:eastAsia="微软雅黑" w:cs="宋体"/>
      <w:b/>
      <w:bCs/>
      <w:sz w:val="32"/>
      <w:szCs w:val="32"/>
    </w:rPr>
  </w:style>
  <w:style w:type="character" w:customStyle="1" w:styleId="14">
    <w:name w:val="标题 4 字符"/>
    <w:basedOn w:val="10"/>
    <w:link w:val="5"/>
    <w:uiPriority w:val="9"/>
    <w:rPr>
      <w:rFonts w:eastAsia="微软雅黑" w:asciiTheme="majorHAnsi" w:hAnsiTheme="majorHAnsi" w:cstheme="majorBidi"/>
      <w:bCs/>
      <w:sz w:val="28"/>
      <w:szCs w:val="28"/>
    </w:rPr>
  </w:style>
  <w:style w:type="character" w:customStyle="1" w:styleId="15">
    <w:name w:val="页眉 字符"/>
    <w:basedOn w:val="10"/>
    <w:link w:val="7"/>
    <w:uiPriority w:val="99"/>
    <w:rPr>
      <w:rFonts w:ascii="宋体" w:hAnsi="宋体" w:eastAsia="微软雅黑" w:cs="宋体"/>
      <w:kern w:val="0"/>
      <w:sz w:val="18"/>
      <w:szCs w:val="18"/>
    </w:rPr>
  </w:style>
  <w:style w:type="character" w:customStyle="1" w:styleId="16">
    <w:name w:val="页脚 字符"/>
    <w:basedOn w:val="10"/>
    <w:link w:val="6"/>
    <w:uiPriority w:val="99"/>
    <w:rPr>
      <w:rFonts w:ascii="宋体" w:hAnsi="宋体" w:eastAsia="微软雅黑" w:cs="宋体"/>
      <w:kern w:val="0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198</Words>
  <Characters>198</Characters>
  <Lines>1</Lines>
  <Paragraphs>1</Paragraphs>
  <TotalTime>6</TotalTime>
  <ScaleCrop>false</ScaleCrop>
  <LinksUpToDate>false</LinksUpToDate>
  <CharactersWithSpaces>199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2022-06-02T07:50:00Z</dcterms:created>
  <dc:creator>方 荣</dc:creator>
  <cp:lastModifiedBy>- ketty </cp:lastModifiedBy>
  <cp:lastPrinted>2022-06-02T07:51:00Z</cp:lastPrinted>
  <dcterms:modified xsi:type="dcterms:W3CDTF">2022-06-06T00:49:12Z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36727B0A92574869A5DCF61CC60B8E86</vt:lpwstr>
  </property>
</Properties>
</file>